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D678" w14:textId="77777777" w:rsidR="00284EA2" w:rsidRDefault="00284EA2" w:rsidP="00284EA2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0E86AA84" w14:textId="77777777" w:rsidR="00284EA2" w:rsidRDefault="00284EA2" w:rsidP="00284EA2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5F48333D" w14:textId="1416F222" w:rsidR="00284EA2" w:rsidRDefault="00284EA2" w:rsidP="00284EA2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Sept. 21st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2024</w:t>
      </w:r>
    </w:p>
    <w:p w14:paraId="6FE28838" w14:textId="77777777" w:rsidR="00284EA2" w:rsidRDefault="00284EA2" w:rsidP="00284EA2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090BD1C" w14:textId="77777777" w:rsidR="00284EA2" w:rsidRDefault="00284EA2" w:rsidP="00284EA2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2BB3C340" w14:textId="77777777" w:rsidR="00284EA2" w:rsidRDefault="00284EA2" w:rsidP="00284EA2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Officers Appt</w:t>
      </w:r>
    </w:p>
    <w:p w14:paraId="2A562D31" w14:textId="77777777" w:rsidR="00284EA2" w:rsidRDefault="00284EA2" w:rsidP="00284EA2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47107A75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5E36A32F" w14:textId="77777777" w:rsidR="00284EA2" w:rsidRDefault="00284EA2" w:rsidP="00284EA2">
      <w:pPr>
        <w:rPr>
          <w:rFonts w:ascii="Calibri" w:eastAsia="Calibri" w:hAnsi="Calibri" w:cs="Calibri"/>
          <w:color w:val="000000" w:themeColor="text1"/>
        </w:rPr>
      </w:pPr>
    </w:p>
    <w:p w14:paraId="711F2341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52986501" w14:textId="77777777" w:rsidR="00284EA2" w:rsidRDefault="00284EA2" w:rsidP="00284EA2">
      <w:pPr>
        <w:rPr>
          <w:rFonts w:ascii="Calibri" w:eastAsia="Calibri" w:hAnsi="Calibri" w:cs="Calibri"/>
          <w:color w:val="000000" w:themeColor="text1"/>
        </w:rPr>
      </w:pPr>
    </w:p>
    <w:p w14:paraId="3B67C2E3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16AC4B0B" w14:textId="77777777" w:rsidR="00284EA2" w:rsidRDefault="00284EA2" w:rsidP="00284EA2">
      <w:pPr>
        <w:rPr>
          <w:rFonts w:ascii="Calibri" w:eastAsia="Calibri" w:hAnsi="Calibri" w:cs="Calibri"/>
          <w:color w:val="000000" w:themeColor="text1"/>
        </w:rPr>
      </w:pPr>
    </w:p>
    <w:p w14:paraId="6AC7B0E5" w14:textId="77777777" w:rsidR="00284EA2" w:rsidRDefault="00284EA2" w:rsidP="00284EA2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150E713D" w14:textId="77777777" w:rsidR="00284EA2" w:rsidRDefault="00284EA2" w:rsidP="00284EA2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661AE010" w14:textId="77777777" w:rsidR="00284EA2" w:rsidRDefault="00284EA2" w:rsidP="00284EA2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3012BAC7" w14:textId="77777777" w:rsidR="00284EA2" w:rsidRDefault="00284EA2" w:rsidP="00284EA2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9942C86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247CEE6B" w14:textId="77777777" w:rsidR="00284EA2" w:rsidRDefault="00284EA2" w:rsidP="00284EA2">
      <w:pPr>
        <w:rPr>
          <w:rFonts w:ascii="Calibri" w:eastAsia="Calibri" w:hAnsi="Calibri" w:cs="Calibri"/>
          <w:color w:val="000000" w:themeColor="text1"/>
        </w:rPr>
      </w:pPr>
    </w:p>
    <w:p w14:paraId="67D33B43" w14:textId="77777777" w:rsidR="00284EA2" w:rsidRDefault="00284EA2" w:rsidP="00284EA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2D95629E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6F502BE" w14:textId="77777777" w:rsidR="00284EA2" w:rsidRDefault="00284EA2" w:rsidP="00284EA2">
      <w:pPr>
        <w:rPr>
          <w:rFonts w:ascii="Calibri" w:eastAsia="Calibri" w:hAnsi="Calibri" w:cs="Calibri"/>
          <w:color w:val="000000" w:themeColor="text1"/>
        </w:rPr>
      </w:pPr>
    </w:p>
    <w:p w14:paraId="10770779" w14:textId="77777777" w:rsidR="00284EA2" w:rsidRDefault="00284EA2" w:rsidP="00284EA2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41665545" w14:textId="77777777" w:rsidR="00284EA2" w:rsidRDefault="00284EA2" w:rsidP="00284EA2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DE20745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333D9552" w14:textId="77777777" w:rsidR="00284EA2" w:rsidRDefault="00284EA2" w:rsidP="00284EA2">
      <w:pPr>
        <w:rPr>
          <w:rFonts w:ascii="Arial" w:eastAsia="Arial" w:hAnsi="Arial" w:cs="Arial"/>
          <w:color w:val="222222"/>
          <w:sz w:val="24"/>
          <w:szCs w:val="24"/>
        </w:rPr>
      </w:pPr>
    </w:p>
    <w:p w14:paraId="5C96278E" w14:textId="77777777" w:rsidR="00284EA2" w:rsidRPr="00DC1E54" w:rsidRDefault="00284EA2" w:rsidP="00284EA2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07785858" w14:textId="77777777" w:rsidR="00284EA2" w:rsidRDefault="00284EA2" w:rsidP="00284EA2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lastRenderedPageBreak/>
        <w:t>Cares act-FEMA LABOR. ACTIVE</w:t>
      </w:r>
      <w:r>
        <w:rPr>
          <w:rFonts w:ascii="Arial" w:eastAsia="Arial" w:hAnsi="Arial" w:cs="Arial"/>
        </w:rPr>
        <w:t xml:space="preserve"> </w:t>
      </w:r>
      <w:r w:rsidRPr="00DC1E54">
        <w:rPr>
          <w:rFonts w:ascii="Arial" w:eastAsia="Arial" w:hAnsi="Arial" w:cs="Arial"/>
        </w:rPr>
        <w:t xml:space="preserve">Oregon State Fire Marshall- </w:t>
      </w:r>
    </w:p>
    <w:p w14:paraId="2EE1CEB5" w14:textId="77777777" w:rsidR="00284EA2" w:rsidRPr="00DC1E54" w:rsidRDefault="00284EA2" w:rsidP="00284EA2">
      <w:r>
        <w:rPr>
          <w:rFonts w:ascii="Arial" w:eastAsia="Arial" w:hAnsi="Arial" w:cs="Arial"/>
          <w:highlight w:val="yellow"/>
        </w:rPr>
        <w:t>FEMA</w:t>
      </w:r>
      <w:r w:rsidRPr="00396CC2">
        <w:rPr>
          <w:rFonts w:ascii="Arial" w:eastAsia="Arial" w:hAnsi="Arial" w:cs="Arial"/>
          <w:highlight w:val="yellow"/>
        </w:rPr>
        <w:t xml:space="preserve">- building grant </w:t>
      </w:r>
      <w:r>
        <w:rPr>
          <w:rFonts w:ascii="Arial" w:eastAsia="Arial" w:hAnsi="Arial" w:cs="Arial"/>
          <w:highlight w:val="yellow"/>
        </w:rPr>
        <w:t>–</w:t>
      </w:r>
      <w:r w:rsidRPr="00396CC2">
        <w:rPr>
          <w:rFonts w:ascii="Arial" w:eastAsia="Arial" w:hAnsi="Arial" w:cs="Arial"/>
          <w:highlight w:val="yellow"/>
        </w:rPr>
        <w:t xml:space="preserve"> A</w:t>
      </w:r>
      <w:r>
        <w:rPr>
          <w:rFonts w:ascii="Arial" w:eastAsia="Arial" w:hAnsi="Arial" w:cs="Arial"/>
        </w:rPr>
        <w:t>ctive</w:t>
      </w:r>
    </w:p>
    <w:p w14:paraId="27C3CC13" w14:textId="77777777" w:rsidR="00284EA2" w:rsidRDefault="00284EA2" w:rsidP="00284EA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1D78B1F9" w14:textId="77777777" w:rsidR="00284EA2" w:rsidRDefault="00284EA2" w:rsidP="00284EA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3674500A" w14:textId="77777777" w:rsidR="00284EA2" w:rsidRDefault="00284EA2" w:rsidP="00284EA2">
      <w:pPr>
        <w:rPr>
          <w:rFonts w:ascii="Arial" w:eastAsia="Arial" w:hAnsi="Arial" w:cs="Arial"/>
          <w:color w:val="26282A"/>
          <w:sz w:val="24"/>
          <w:szCs w:val="24"/>
        </w:rPr>
      </w:pPr>
    </w:p>
    <w:p w14:paraId="272F6773" w14:textId="77777777" w:rsidR="00284EA2" w:rsidRDefault="00284EA2" w:rsidP="00284EA2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district. Paid time vs volunteer time. </w:t>
      </w:r>
    </w:p>
    <w:p w14:paraId="60A07C1E" w14:textId="77777777" w:rsidR="00284EA2" w:rsidRDefault="00284EA2" w:rsidP="00284EA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7C686D5" w14:textId="77777777" w:rsidR="00284EA2" w:rsidRDefault="00284EA2" w:rsidP="00284EA2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3C2A678D" w14:textId="77777777" w:rsidR="00284EA2" w:rsidRDefault="00284EA2" w:rsidP="00284EA2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41D360E4" w14:textId="77777777" w:rsidR="00284EA2" w:rsidRDefault="00284EA2" w:rsidP="00284EA2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</w:t>
      </w:r>
    </w:p>
    <w:p w14:paraId="6538EE68" w14:textId="77777777" w:rsidR="00284EA2" w:rsidRDefault="00284EA2" w:rsidP="00284EA2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6CA1054C" w14:textId="77777777" w:rsidR="00284EA2" w:rsidRDefault="00284EA2" w:rsidP="00284EA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78552945" w14:textId="77777777" w:rsidR="00284EA2" w:rsidRPr="007C2E2B" w:rsidRDefault="00284EA2" w:rsidP="00284EA2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officers.</w:t>
      </w:r>
    </w:p>
    <w:p w14:paraId="761D3539" w14:textId="77777777" w:rsidR="00284EA2" w:rsidRDefault="00284EA2" w:rsidP="00284EA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57F1DA2" w14:textId="77777777" w:rsidR="00284EA2" w:rsidRDefault="00284EA2"/>
    <w:sectPr w:rsidR="0028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A2"/>
    <w:rsid w:val="0001000F"/>
    <w:rsid w:val="00284EA2"/>
    <w:rsid w:val="00E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5E99"/>
  <w15:chartTrackingRefBased/>
  <w15:docId w15:val="{56FCADA2-EC3F-407E-A1AE-F88306F9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A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1</cp:revision>
  <dcterms:created xsi:type="dcterms:W3CDTF">2024-09-13T15:38:00Z</dcterms:created>
  <dcterms:modified xsi:type="dcterms:W3CDTF">2024-09-13T15:44:00Z</dcterms:modified>
</cp:coreProperties>
</file>